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E84D56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D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>
        <w:rPr>
          <w:rFonts w:ascii="Verdana" w:hAnsi="Verdana" w:cs="Calibri,Bold"/>
          <w:b/>
          <w:bCs/>
          <w:sz w:val="18"/>
          <w:szCs w:val="18"/>
        </w:rPr>
        <w:t>DIAGRAMA DE GANTT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BB4C3F" w:rsidRPr="00BB4C3F" w:rsidRDefault="00BB4C3F" w:rsidP="00BB4C3F"/>
    <w:p w:rsidR="001B721C" w:rsidRPr="00BB4C3F" w:rsidRDefault="00BB4C3F" w:rsidP="00BB4C3F">
      <w:pPr>
        <w:tabs>
          <w:tab w:val="left" w:pos="5220"/>
        </w:tabs>
      </w:pPr>
      <w:r>
        <w:tab/>
      </w:r>
      <w:bookmarkStart w:id="0" w:name="_GoBack"/>
      <w:bookmarkEnd w:id="0"/>
    </w:p>
    <w:sectPr w:rsidR="001B721C" w:rsidRPr="00BB4C3F" w:rsidSect="00BB4C3F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1701" w:bottom="907" w:left="907" w:header="907" w:footer="907" w:gutter="284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6394" w:rsidRDefault="005E6394" w:rsidP="00F746BD">
      <w:pPr>
        <w:spacing w:after="0" w:line="240" w:lineRule="auto"/>
      </w:pPr>
      <w:r>
        <w:separator/>
      </w:r>
    </w:p>
  </w:endnote>
  <w:endnote w:type="continuationSeparator" w:id="0">
    <w:p w:rsidR="005E6394" w:rsidRDefault="005E6394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87148603"/>
      <w:docPartObj>
        <w:docPartGallery w:val="Page Numbers (Bottom of Page)"/>
        <w:docPartUnique/>
      </w:docPartObj>
    </w:sdtPr>
    <w:sdtEndPr/>
    <w:sdtContent>
      <w:p w:rsidR="00BB4C3F" w:rsidRDefault="00BB4C3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7581">
          <w:rPr>
            <w:noProof/>
          </w:rPr>
          <w:t>6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198977"/>
      <w:docPartObj>
        <w:docPartGallery w:val="Page Numbers (Bottom of Page)"/>
        <w:docPartUnique/>
      </w:docPartObj>
    </w:sdtPr>
    <w:sdtEndPr/>
    <w:sdtContent>
      <w:p w:rsidR="00BB4C3F" w:rsidRDefault="00BB4C3F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6394" w:rsidRDefault="005E6394" w:rsidP="00F746BD">
      <w:pPr>
        <w:spacing w:after="0" w:line="240" w:lineRule="auto"/>
      </w:pPr>
      <w:r>
        <w:separator/>
      </w:r>
    </w:p>
  </w:footnote>
  <w:footnote w:type="continuationSeparator" w:id="0">
    <w:p w:rsidR="005E6394" w:rsidRDefault="005E6394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BD7581">
                  <w:t xml:space="preserve"> </w:t>
                </w:r>
                <w:r w:rsidRPr="00636587">
                  <w:t>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201F7" w:rsidP="008201F7">
          <w:pPr>
            <w:pStyle w:val="CABEZAPAGnombrecapitulo"/>
            <w:jc w:val="right"/>
          </w:pPr>
          <w:r>
            <w:t>D</w:t>
          </w:r>
          <w:r w:rsidR="008D68DF">
            <w:t xml:space="preserve">. </w:t>
          </w:r>
          <w:r>
            <w:t>DIAGRAMA DE GANTT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8D68DF" w:rsidRPr="00636587" w:rsidTr="003420E3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3E1E50">
                  <w:t xml:space="preserve"> </w:t>
                </w:r>
                <w:r w:rsidRPr="00636587">
                  <w:t>Local de Tielmes</w:t>
                </w:r>
              </w:p>
            </w:tc>
          </w:tr>
          <w:tr w:rsidR="008D68DF" w:rsidRPr="00636587" w:rsidTr="003420E3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E84D56" w:rsidP="004A4C77">
          <w:pPr>
            <w:pStyle w:val="CABEZAPAGnombrecapitulo"/>
            <w:jc w:val="right"/>
          </w:pPr>
          <w:r>
            <w:t>D</w:t>
          </w:r>
          <w:r w:rsidR="008D68DF">
            <w:t xml:space="preserve">. </w:t>
          </w:r>
          <w:r w:rsidRPr="00E84D56">
            <w:t xml:space="preserve">DIAGRAMA DE GANTT </w:t>
          </w:r>
        </w:p>
      </w:tc>
    </w:tr>
  </w:tbl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748D2"/>
    <w:rsid w:val="004A4C77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5C1261"/>
    <w:rsid w:val="005E6394"/>
    <w:rsid w:val="005F6E41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201F7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2BB7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B4C3F"/>
    <w:rsid w:val="00BC6148"/>
    <w:rsid w:val="00BD7581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0EAA"/>
    <w:rsid w:val="00DB2015"/>
    <w:rsid w:val="00DC1A00"/>
    <w:rsid w:val="00DC32C6"/>
    <w:rsid w:val="00DC6FD6"/>
    <w:rsid w:val="00E37E83"/>
    <w:rsid w:val="00E41478"/>
    <w:rsid w:val="00E4168A"/>
    <w:rsid w:val="00E422A2"/>
    <w:rsid w:val="00E561D6"/>
    <w:rsid w:val="00E62F42"/>
    <w:rsid w:val="00E70B1F"/>
    <w:rsid w:val="00E763A6"/>
    <w:rsid w:val="00E84D5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1D619605"/>
  <w15:docId w15:val="{9BC036B1-5EF3-4C9E-9E45-6DE6BFC6C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031B8-CFA3-445A-A5EF-127F11C7A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91</cp:revision>
  <cp:lastPrinted>2022-11-21T08:37:00Z</cp:lastPrinted>
  <dcterms:created xsi:type="dcterms:W3CDTF">2020-07-31T20:54:00Z</dcterms:created>
  <dcterms:modified xsi:type="dcterms:W3CDTF">2022-11-21T08:37:00Z</dcterms:modified>
</cp:coreProperties>
</file>